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4" w:rsidRPr="003C3808" w:rsidRDefault="00C94564" w:rsidP="00EF7AB9">
      <w:pPr>
        <w:spacing w:after="0" w:line="360" w:lineRule="auto"/>
        <w:jc w:val="center"/>
        <w:rPr>
          <w:b/>
          <w:sz w:val="24"/>
        </w:rPr>
      </w:pPr>
      <w:r w:rsidRPr="003C3808">
        <w:rPr>
          <w:rFonts w:ascii="Arial" w:eastAsia="Times New Roman" w:hAnsi="Arial" w:cs="Arial"/>
          <w:noProof/>
          <w:sz w:val="36"/>
          <w:szCs w:val="36"/>
          <w:lang w:val="ru-RU" w:eastAsia="ru-RU"/>
        </w:rPr>
        <w:drawing>
          <wp:inline distT="0" distB="0" distL="0" distR="0" wp14:anchorId="0D09409A" wp14:editId="370000FA">
            <wp:extent cx="3574415" cy="2178050"/>
            <wp:effectExtent l="0" t="0" r="6985" b="0"/>
            <wp:docPr id="2" name="Рисунок 2" descr="C:\Users\n.romash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romash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64" w:rsidRPr="003C3808" w:rsidRDefault="00C94564" w:rsidP="00EF7AB9">
      <w:pPr>
        <w:spacing w:after="0" w:line="360" w:lineRule="auto"/>
        <w:jc w:val="both"/>
        <w:rPr>
          <w:b/>
          <w:sz w:val="24"/>
        </w:rPr>
      </w:pPr>
    </w:p>
    <w:p w:rsidR="00364190" w:rsidRPr="003C3808" w:rsidRDefault="003B3ABD" w:rsidP="003B3ABD">
      <w:pPr>
        <w:spacing w:after="0" w:line="36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>ТЕХНІЧНЕ ЗАВДАННА НА ПРОВЕДЕННЯ РОБІТ З ТЕХНІЧНОГО ДІАГНОСТУВАННЯ, ПАСПОРТИЗАЦІЮ, ГРАДУЮВАННЯ РЕЗЕРВУАРІВ</w:t>
      </w:r>
    </w:p>
    <w:p w:rsidR="00364190" w:rsidRPr="003C3808" w:rsidRDefault="00364190" w:rsidP="00EF7AB9">
      <w:pPr>
        <w:spacing w:after="0" w:line="360" w:lineRule="auto"/>
        <w:jc w:val="both"/>
        <w:rPr>
          <w:sz w:val="24"/>
        </w:rPr>
      </w:pPr>
    </w:p>
    <w:p w:rsidR="00E629ED" w:rsidRPr="003B3ABD" w:rsidRDefault="00364190" w:rsidP="003B3ABD">
      <w:pPr>
        <w:pStyle w:val="a3"/>
        <w:numPr>
          <w:ilvl w:val="0"/>
          <w:numId w:val="17"/>
        </w:numPr>
        <w:spacing w:after="0" w:line="360" w:lineRule="auto"/>
        <w:jc w:val="both"/>
        <w:rPr>
          <w:i/>
          <w:sz w:val="24"/>
        </w:rPr>
      </w:pPr>
      <w:r w:rsidRPr="003B3ABD">
        <w:rPr>
          <w:i/>
          <w:sz w:val="24"/>
        </w:rPr>
        <w:t>Провести технічне діагностування (експертне обстеження) як об'єктів підвищеної небезпеки горизонтальних сталевих наземних одностінних резервуарів призначених для зберігання нафти та нафтопродуктів</w:t>
      </w:r>
      <w:r w:rsidR="002B2039" w:rsidRPr="003B3ABD">
        <w:rPr>
          <w:i/>
        </w:rPr>
        <w:t xml:space="preserve"> </w:t>
      </w:r>
      <w:r w:rsidR="002B2039" w:rsidRPr="003B3ABD">
        <w:rPr>
          <w:i/>
          <w:sz w:val="24"/>
        </w:rPr>
        <w:t>з видачею експертного висновку</w:t>
      </w:r>
      <w:r w:rsidRPr="003B3ABD">
        <w:rPr>
          <w:i/>
          <w:sz w:val="24"/>
        </w:rPr>
        <w:t xml:space="preserve">; паспортизацію резервуарів; </w:t>
      </w:r>
      <w:r w:rsidR="003B6917">
        <w:rPr>
          <w:i/>
          <w:sz w:val="24"/>
        </w:rPr>
        <w:t>г</w:t>
      </w:r>
      <w:r w:rsidRPr="003B3ABD">
        <w:rPr>
          <w:i/>
          <w:sz w:val="24"/>
        </w:rPr>
        <w:t xml:space="preserve">радуювання резервуарів геометричним методом з складанням </w:t>
      </w:r>
      <w:proofErr w:type="spellStart"/>
      <w:r w:rsidRPr="003B3ABD">
        <w:rPr>
          <w:i/>
          <w:sz w:val="24"/>
        </w:rPr>
        <w:t>градуювальних</w:t>
      </w:r>
      <w:proofErr w:type="spellEnd"/>
      <w:r w:rsidRPr="003B3ABD">
        <w:rPr>
          <w:i/>
          <w:sz w:val="24"/>
        </w:rPr>
        <w:t xml:space="preserve"> таблиць</w:t>
      </w:r>
      <w:r w:rsidR="00E850E9" w:rsidRPr="003B3ABD">
        <w:rPr>
          <w:i/>
          <w:sz w:val="24"/>
        </w:rPr>
        <w:t>, за адресою:</w:t>
      </w:r>
      <w:r w:rsidRPr="003B3ABD">
        <w:rPr>
          <w:i/>
          <w:sz w:val="24"/>
        </w:rPr>
        <w:t xml:space="preserve"> </w:t>
      </w:r>
      <w:r w:rsidRPr="003B3ABD">
        <w:rPr>
          <w:b/>
          <w:i/>
          <w:sz w:val="24"/>
        </w:rPr>
        <w:t xml:space="preserve">Кіровоградська обл. </w:t>
      </w:r>
      <w:proofErr w:type="spellStart"/>
      <w:r w:rsidRPr="003B3ABD">
        <w:rPr>
          <w:b/>
          <w:i/>
          <w:sz w:val="24"/>
        </w:rPr>
        <w:t>Голованівський</w:t>
      </w:r>
      <w:proofErr w:type="spellEnd"/>
      <w:r w:rsidRPr="003B3ABD">
        <w:rPr>
          <w:b/>
          <w:i/>
          <w:sz w:val="24"/>
        </w:rPr>
        <w:t xml:space="preserve"> р-н, станція</w:t>
      </w:r>
      <w:r w:rsidR="00620F88" w:rsidRPr="003B3ABD">
        <w:rPr>
          <w:b/>
          <w:i/>
          <w:sz w:val="24"/>
        </w:rPr>
        <w:t xml:space="preserve"> </w:t>
      </w:r>
      <w:proofErr w:type="spellStart"/>
      <w:r w:rsidR="00620F88" w:rsidRPr="003B3ABD">
        <w:rPr>
          <w:b/>
          <w:i/>
          <w:sz w:val="24"/>
        </w:rPr>
        <w:t>Головані</w:t>
      </w:r>
      <w:r w:rsidR="00F14905" w:rsidRPr="003B3ABD">
        <w:rPr>
          <w:b/>
          <w:i/>
          <w:sz w:val="24"/>
        </w:rPr>
        <w:t>в</w:t>
      </w:r>
      <w:r w:rsidR="00620F88" w:rsidRPr="003B3ABD">
        <w:rPr>
          <w:b/>
          <w:i/>
          <w:sz w:val="24"/>
        </w:rPr>
        <w:t>ськ</w:t>
      </w:r>
      <w:proofErr w:type="spellEnd"/>
      <w:r w:rsidR="00620F88" w:rsidRPr="003B3ABD">
        <w:rPr>
          <w:b/>
          <w:i/>
          <w:sz w:val="24"/>
        </w:rPr>
        <w:t xml:space="preserve">, вул. </w:t>
      </w:r>
      <w:proofErr w:type="spellStart"/>
      <w:r w:rsidR="00620F88" w:rsidRPr="003B3ABD">
        <w:rPr>
          <w:b/>
          <w:i/>
          <w:sz w:val="24"/>
        </w:rPr>
        <w:t>Голочанська</w:t>
      </w:r>
      <w:proofErr w:type="spellEnd"/>
      <w:r w:rsidR="00620F88" w:rsidRPr="003B3ABD">
        <w:rPr>
          <w:b/>
          <w:i/>
          <w:sz w:val="24"/>
        </w:rPr>
        <w:t xml:space="preserve"> 1-</w:t>
      </w:r>
      <w:r w:rsidRPr="003B3ABD">
        <w:rPr>
          <w:b/>
          <w:i/>
          <w:sz w:val="24"/>
        </w:rPr>
        <w:t>Б</w:t>
      </w:r>
      <w:r w:rsidR="0080267F" w:rsidRPr="003B3ABD">
        <w:rPr>
          <w:b/>
          <w:i/>
          <w:sz w:val="24"/>
        </w:rPr>
        <w:t xml:space="preserve">, </w:t>
      </w:r>
      <w:proofErr w:type="spellStart"/>
      <w:r w:rsidR="0080267F" w:rsidRPr="003B3ABD">
        <w:rPr>
          <w:b/>
          <w:i/>
          <w:sz w:val="24"/>
        </w:rPr>
        <w:t>Голованівська</w:t>
      </w:r>
      <w:proofErr w:type="spellEnd"/>
      <w:r w:rsidR="0080267F" w:rsidRPr="003B3ABD">
        <w:rPr>
          <w:b/>
          <w:i/>
          <w:sz w:val="24"/>
        </w:rPr>
        <w:t xml:space="preserve"> нафтобаза</w:t>
      </w:r>
      <w:r w:rsidR="00E629ED" w:rsidRPr="003B3ABD">
        <w:rPr>
          <w:b/>
          <w:i/>
          <w:sz w:val="24"/>
        </w:rPr>
        <w:t>.</w:t>
      </w:r>
    </w:p>
    <w:p w:rsidR="00C94564" w:rsidRPr="003B3ABD" w:rsidRDefault="002B2039" w:rsidP="003B3ABD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>Технічне діагностування (експертне обстеження) горизонтальних сталевих наземних одностінних резервуарів</w:t>
      </w:r>
      <w:r w:rsidR="003B3ABD">
        <w:rPr>
          <w:sz w:val="24"/>
        </w:rPr>
        <w:t xml:space="preserve"> з видачею експертного висновку.</w:t>
      </w:r>
    </w:p>
    <w:p w:rsidR="005A64F3" w:rsidRPr="003B3ABD" w:rsidRDefault="005A64F3" w:rsidP="003B3ABD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>Ск</w:t>
      </w:r>
      <w:r w:rsidR="00C94564" w:rsidRPr="003B3ABD">
        <w:rPr>
          <w:sz w:val="24"/>
        </w:rPr>
        <w:t xml:space="preserve">ладання паспортів на </w:t>
      </w:r>
      <w:r w:rsidR="003B3ABD">
        <w:rPr>
          <w:sz w:val="24"/>
        </w:rPr>
        <w:t>резервуари.</w:t>
      </w:r>
    </w:p>
    <w:p w:rsidR="005A64F3" w:rsidRPr="003B3ABD" w:rsidRDefault="005A64F3" w:rsidP="003B3ABD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 xml:space="preserve">Градуювання резервуарів геометричним методом з складанням </w:t>
      </w:r>
      <w:proofErr w:type="spellStart"/>
      <w:r w:rsidRPr="003B3ABD">
        <w:rPr>
          <w:sz w:val="24"/>
        </w:rPr>
        <w:t>градуювальних</w:t>
      </w:r>
      <w:proofErr w:type="spellEnd"/>
      <w:r w:rsidRPr="003B3ABD">
        <w:rPr>
          <w:sz w:val="24"/>
        </w:rPr>
        <w:t xml:space="preserve"> таблиць</w:t>
      </w:r>
      <w:r w:rsidR="00365E88" w:rsidRPr="003B3ABD">
        <w:rPr>
          <w:sz w:val="24"/>
        </w:rPr>
        <w:t xml:space="preserve"> затверджених </w:t>
      </w:r>
      <w:proofErr w:type="spellStart"/>
      <w:r w:rsidR="00365E88" w:rsidRPr="003B3ABD">
        <w:rPr>
          <w:sz w:val="24"/>
        </w:rPr>
        <w:t>УкрЦСМ</w:t>
      </w:r>
      <w:proofErr w:type="spellEnd"/>
      <w:r w:rsidR="00C94564" w:rsidRPr="003B3ABD">
        <w:rPr>
          <w:sz w:val="24"/>
        </w:rPr>
        <w:t>.</w:t>
      </w:r>
    </w:p>
    <w:p w:rsidR="005A64F3" w:rsidRPr="003C3808" w:rsidRDefault="005A64F3" w:rsidP="00EF7AB9">
      <w:pPr>
        <w:spacing w:after="0" w:line="360" w:lineRule="auto"/>
        <w:jc w:val="both"/>
        <w:rPr>
          <w:b/>
          <w:sz w:val="24"/>
        </w:rPr>
      </w:pPr>
      <w:r w:rsidRPr="003C3808">
        <w:rPr>
          <w:b/>
          <w:sz w:val="24"/>
        </w:rPr>
        <w:t>Всього  22 резервуари, із них:</w:t>
      </w:r>
    </w:p>
    <w:p w:rsidR="005A64F3" w:rsidRPr="00D72D4C" w:rsidRDefault="005A64F3" w:rsidP="00D72D4C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D72D4C">
        <w:rPr>
          <w:sz w:val="24"/>
        </w:rPr>
        <w:t>РГС-50 – 16 шт.</w:t>
      </w:r>
    </w:p>
    <w:p w:rsidR="005A64F3" w:rsidRPr="00D72D4C" w:rsidRDefault="005A64F3" w:rsidP="00D72D4C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D72D4C">
        <w:rPr>
          <w:sz w:val="24"/>
        </w:rPr>
        <w:t>РГС-20</w:t>
      </w:r>
      <w:r w:rsidR="00C94564" w:rsidRPr="00D72D4C">
        <w:rPr>
          <w:sz w:val="24"/>
        </w:rPr>
        <w:t xml:space="preserve"> </w:t>
      </w:r>
      <w:r w:rsidRPr="00D72D4C">
        <w:rPr>
          <w:sz w:val="24"/>
        </w:rPr>
        <w:t>- 6 шт.</w:t>
      </w:r>
    </w:p>
    <w:p w:rsidR="00C94564" w:rsidRPr="003C3808" w:rsidRDefault="005C27D7" w:rsidP="00EF7AB9">
      <w:pPr>
        <w:spacing w:after="0" w:line="360" w:lineRule="auto"/>
        <w:jc w:val="both"/>
        <w:rPr>
          <w:b/>
          <w:sz w:val="24"/>
        </w:rPr>
      </w:pPr>
      <w:r w:rsidRPr="003C3808">
        <w:rPr>
          <w:b/>
          <w:sz w:val="24"/>
        </w:rPr>
        <w:t>Роботи провести два етапи</w:t>
      </w:r>
      <w:r w:rsidR="00EF7AB9" w:rsidRPr="003C3808">
        <w:rPr>
          <w:b/>
          <w:sz w:val="24"/>
        </w:rPr>
        <w:t>:</w:t>
      </w:r>
    </w:p>
    <w:p w:rsidR="00C94564" w:rsidRPr="003C3808" w:rsidRDefault="005A64F3" w:rsidP="003B3ABD">
      <w:pPr>
        <w:spacing w:after="0" w:line="360" w:lineRule="auto"/>
        <w:ind w:firstLine="360"/>
        <w:jc w:val="both"/>
        <w:rPr>
          <w:sz w:val="24"/>
        </w:rPr>
      </w:pPr>
      <w:r w:rsidRPr="003C3808">
        <w:rPr>
          <w:b/>
          <w:sz w:val="24"/>
          <w:u w:val="single"/>
        </w:rPr>
        <w:t>1-й</w:t>
      </w:r>
      <w:r w:rsidR="00C94564" w:rsidRPr="003C3808">
        <w:rPr>
          <w:b/>
          <w:sz w:val="24"/>
          <w:u w:val="single"/>
        </w:rPr>
        <w:t xml:space="preserve"> етап:</w:t>
      </w:r>
      <w:r w:rsidR="00EF7AB9" w:rsidRPr="003C3808">
        <w:rPr>
          <w:sz w:val="24"/>
        </w:rPr>
        <w:t xml:space="preserve"> РГС-50-8 </w:t>
      </w:r>
      <w:r w:rsidRPr="003C3808">
        <w:rPr>
          <w:sz w:val="24"/>
        </w:rPr>
        <w:t>шт., РГС-20</w:t>
      </w:r>
      <w:r w:rsidR="00EF7AB9" w:rsidRPr="003C3808">
        <w:rPr>
          <w:sz w:val="24"/>
        </w:rPr>
        <w:t xml:space="preserve"> </w:t>
      </w:r>
      <w:r w:rsidRPr="003C3808">
        <w:rPr>
          <w:sz w:val="24"/>
        </w:rPr>
        <w:t>- 5шт. (на даний час підготовлені, зві</w:t>
      </w:r>
      <w:r w:rsidR="00C94564" w:rsidRPr="003C3808">
        <w:rPr>
          <w:sz w:val="24"/>
        </w:rPr>
        <w:t>льнені від продукту, зачищені).</w:t>
      </w:r>
    </w:p>
    <w:p w:rsidR="00BB453A" w:rsidRDefault="005A64F3" w:rsidP="003B3ABD">
      <w:pPr>
        <w:spacing w:after="0" w:line="360" w:lineRule="auto"/>
        <w:ind w:firstLine="360"/>
        <w:jc w:val="both"/>
        <w:rPr>
          <w:sz w:val="24"/>
        </w:rPr>
      </w:pPr>
      <w:r w:rsidRPr="003C3808">
        <w:rPr>
          <w:b/>
          <w:sz w:val="24"/>
          <w:u w:val="single"/>
        </w:rPr>
        <w:t xml:space="preserve">2-й </w:t>
      </w:r>
      <w:r w:rsidR="00C94564" w:rsidRPr="003C3808">
        <w:rPr>
          <w:b/>
          <w:sz w:val="24"/>
          <w:u w:val="single"/>
        </w:rPr>
        <w:t>етап:</w:t>
      </w:r>
      <w:r w:rsidR="00C94564" w:rsidRPr="003C3808">
        <w:rPr>
          <w:sz w:val="24"/>
        </w:rPr>
        <w:t xml:space="preserve"> </w:t>
      </w:r>
      <w:r w:rsidRPr="003C3808">
        <w:rPr>
          <w:sz w:val="24"/>
        </w:rPr>
        <w:t>РГС-50-8 шт., РГС-20</w:t>
      </w:r>
      <w:r w:rsidR="00EF7AB9" w:rsidRPr="003C3808">
        <w:rPr>
          <w:sz w:val="24"/>
        </w:rPr>
        <w:t xml:space="preserve"> </w:t>
      </w:r>
      <w:r w:rsidRPr="003C3808">
        <w:rPr>
          <w:sz w:val="24"/>
        </w:rPr>
        <w:t>- 1шт. (після звільнення від продукту)</w:t>
      </w:r>
      <w:r w:rsidR="00C94564" w:rsidRPr="003C3808">
        <w:rPr>
          <w:sz w:val="24"/>
        </w:rPr>
        <w:t>.</w:t>
      </w:r>
    </w:p>
    <w:p w:rsidR="003B3ABD" w:rsidRPr="003C3808" w:rsidRDefault="003B3ABD" w:rsidP="00EF7AB9">
      <w:pPr>
        <w:spacing w:after="0" w:line="360" w:lineRule="auto"/>
        <w:jc w:val="both"/>
        <w:rPr>
          <w:sz w:val="24"/>
        </w:rPr>
      </w:pPr>
    </w:p>
    <w:p w:rsidR="00BB453A" w:rsidRPr="003B6917" w:rsidRDefault="005A64F3" w:rsidP="003B3ABD">
      <w:pPr>
        <w:pStyle w:val="a3"/>
        <w:numPr>
          <w:ilvl w:val="0"/>
          <w:numId w:val="17"/>
        </w:numPr>
        <w:spacing w:after="0" w:line="360" w:lineRule="auto"/>
        <w:jc w:val="both"/>
        <w:rPr>
          <w:i/>
          <w:sz w:val="24"/>
        </w:rPr>
      </w:pPr>
      <w:r w:rsidRPr="003B6917">
        <w:rPr>
          <w:i/>
          <w:sz w:val="24"/>
        </w:rPr>
        <w:lastRenderedPageBreak/>
        <w:t>Провести технічне</w:t>
      </w:r>
      <w:r w:rsidR="00BB453A" w:rsidRPr="003B6917">
        <w:rPr>
          <w:i/>
          <w:sz w:val="24"/>
        </w:rPr>
        <w:t xml:space="preserve"> діагностування (експертн</w:t>
      </w:r>
      <w:r w:rsidRPr="003B6917">
        <w:rPr>
          <w:i/>
          <w:sz w:val="24"/>
        </w:rPr>
        <w:t>е</w:t>
      </w:r>
      <w:r w:rsidR="00BB453A" w:rsidRPr="003B6917">
        <w:rPr>
          <w:i/>
          <w:sz w:val="24"/>
        </w:rPr>
        <w:t xml:space="preserve"> </w:t>
      </w:r>
      <w:r w:rsidRPr="003B6917">
        <w:rPr>
          <w:i/>
          <w:sz w:val="24"/>
        </w:rPr>
        <w:t>обстеження</w:t>
      </w:r>
      <w:r w:rsidR="00BB453A" w:rsidRPr="003B6917">
        <w:rPr>
          <w:i/>
          <w:sz w:val="24"/>
        </w:rPr>
        <w:t>) як об'</w:t>
      </w:r>
      <w:r w:rsidRPr="003B6917">
        <w:rPr>
          <w:i/>
          <w:sz w:val="24"/>
        </w:rPr>
        <w:t>єктів</w:t>
      </w:r>
      <w:r w:rsidR="00BB453A" w:rsidRPr="003B6917">
        <w:rPr>
          <w:i/>
          <w:sz w:val="24"/>
        </w:rPr>
        <w:t xml:space="preserve"> підвищеної небезпеки вертикальних сталевих резервуарів</w:t>
      </w:r>
      <w:r w:rsidR="00BB453A" w:rsidRPr="003B6917">
        <w:rPr>
          <w:i/>
        </w:rPr>
        <w:t xml:space="preserve"> </w:t>
      </w:r>
      <w:r w:rsidRPr="003B6917">
        <w:rPr>
          <w:i/>
          <w:sz w:val="24"/>
        </w:rPr>
        <w:t>призначених</w:t>
      </w:r>
      <w:r w:rsidR="00BB453A" w:rsidRPr="003B6917">
        <w:rPr>
          <w:i/>
          <w:sz w:val="24"/>
        </w:rPr>
        <w:t xml:space="preserve"> для зберігання нафти та нафтопродуктів </w:t>
      </w:r>
      <w:r w:rsidR="00C94564" w:rsidRPr="003B6917">
        <w:rPr>
          <w:i/>
          <w:sz w:val="24"/>
        </w:rPr>
        <w:t>під</w:t>
      </w:r>
      <w:r w:rsidR="00BB453A" w:rsidRPr="003B6917">
        <w:rPr>
          <w:i/>
          <w:sz w:val="24"/>
        </w:rPr>
        <w:t xml:space="preserve"> тиском н</w:t>
      </w:r>
      <w:r w:rsidR="00C94564" w:rsidRPr="003B6917">
        <w:rPr>
          <w:i/>
          <w:sz w:val="24"/>
        </w:rPr>
        <w:t xml:space="preserve">асиченої пари не вище 93,3 </w:t>
      </w:r>
      <w:proofErr w:type="spellStart"/>
      <w:r w:rsidR="00C94564" w:rsidRPr="003B6917">
        <w:rPr>
          <w:i/>
          <w:sz w:val="24"/>
        </w:rPr>
        <w:t>кПа</w:t>
      </w:r>
      <w:proofErr w:type="spellEnd"/>
      <w:r w:rsidRPr="003B6917">
        <w:rPr>
          <w:i/>
          <w:sz w:val="24"/>
        </w:rPr>
        <w:t>;</w:t>
      </w:r>
      <w:r w:rsidRPr="003B6917">
        <w:rPr>
          <w:i/>
        </w:rPr>
        <w:t xml:space="preserve"> </w:t>
      </w:r>
      <w:r w:rsidR="003B3ABD" w:rsidRPr="003B6917">
        <w:rPr>
          <w:i/>
          <w:sz w:val="24"/>
        </w:rPr>
        <w:t xml:space="preserve">паспортизацію резервуарів, </w:t>
      </w:r>
      <w:r w:rsidRPr="003B6917">
        <w:rPr>
          <w:i/>
          <w:sz w:val="24"/>
        </w:rPr>
        <w:t xml:space="preserve">за адресою: </w:t>
      </w:r>
      <w:r w:rsidRPr="003B6917">
        <w:rPr>
          <w:b/>
          <w:i/>
          <w:sz w:val="24"/>
        </w:rPr>
        <w:t xml:space="preserve">Кіровоградська обл.. </w:t>
      </w:r>
      <w:proofErr w:type="spellStart"/>
      <w:r w:rsidRPr="003B6917">
        <w:rPr>
          <w:b/>
          <w:i/>
          <w:sz w:val="24"/>
        </w:rPr>
        <w:t>Голованівський</w:t>
      </w:r>
      <w:proofErr w:type="spellEnd"/>
      <w:r w:rsidRPr="003B6917">
        <w:rPr>
          <w:b/>
          <w:i/>
          <w:sz w:val="24"/>
        </w:rPr>
        <w:t xml:space="preserve"> р-н, станція </w:t>
      </w:r>
      <w:proofErr w:type="spellStart"/>
      <w:r w:rsidRPr="003B6917">
        <w:rPr>
          <w:b/>
          <w:i/>
          <w:sz w:val="24"/>
        </w:rPr>
        <w:t>Головані</w:t>
      </w:r>
      <w:r w:rsidR="00F14905" w:rsidRPr="003B6917">
        <w:rPr>
          <w:b/>
          <w:i/>
          <w:sz w:val="24"/>
        </w:rPr>
        <w:t>в</w:t>
      </w:r>
      <w:r w:rsidR="003B3ABD" w:rsidRPr="003B6917">
        <w:rPr>
          <w:b/>
          <w:i/>
          <w:sz w:val="24"/>
        </w:rPr>
        <w:t>ськ</w:t>
      </w:r>
      <w:proofErr w:type="spellEnd"/>
      <w:r w:rsidR="003B3ABD" w:rsidRPr="003B6917">
        <w:rPr>
          <w:b/>
          <w:i/>
          <w:sz w:val="24"/>
        </w:rPr>
        <w:t xml:space="preserve">, вул. </w:t>
      </w:r>
      <w:proofErr w:type="spellStart"/>
      <w:r w:rsidR="003B3ABD" w:rsidRPr="003B6917">
        <w:rPr>
          <w:b/>
          <w:i/>
          <w:sz w:val="24"/>
        </w:rPr>
        <w:t>Голочанська</w:t>
      </w:r>
      <w:proofErr w:type="spellEnd"/>
      <w:r w:rsidR="003B3ABD" w:rsidRPr="003B6917">
        <w:rPr>
          <w:b/>
          <w:i/>
          <w:sz w:val="24"/>
        </w:rPr>
        <w:t xml:space="preserve"> 1-</w:t>
      </w:r>
      <w:r w:rsidRPr="003B6917">
        <w:rPr>
          <w:b/>
          <w:i/>
          <w:sz w:val="24"/>
        </w:rPr>
        <w:t xml:space="preserve">Б, </w:t>
      </w:r>
      <w:proofErr w:type="spellStart"/>
      <w:r w:rsidRPr="003B6917">
        <w:rPr>
          <w:b/>
          <w:i/>
          <w:sz w:val="24"/>
        </w:rPr>
        <w:t>Голованівська</w:t>
      </w:r>
      <w:proofErr w:type="spellEnd"/>
      <w:r w:rsidRPr="003B6917">
        <w:rPr>
          <w:b/>
          <w:i/>
          <w:sz w:val="24"/>
        </w:rPr>
        <w:t xml:space="preserve"> нафтобаза</w:t>
      </w:r>
      <w:r w:rsidR="00C94564" w:rsidRPr="003B6917">
        <w:rPr>
          <w:b/>
          <w:i/>
          <w:sz w:val="24"/>
        </w:rPr>
        <w:t>.</w:t>
      </w:r>
    </w:p>
    <w:p w:rsidR="003B3ABD" w:rsidRPr="003B3ABD" w:rsidRDefault="003B3ABD" w:rsidP="003B3ABD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>Технічне діагностування (експертне обстеження) вертикальних сталевих наземних  резервуарів</w:t>
      </w:r>
      <w:r>
        <w:rPr>
          <w:sz w:val="24"/>
        </w:rPr>
        <w:t xml:space="preserve"> з видачею експертного висновку.</w:t>
      </w:r>
    </w:p>
    <w:p w:rsidR="003B3ABD" w:rsidRPr="003B3ABD" w:rsidRDefault="003B3ABD" w:rsidP="003B3ABD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>Складання паспортів на резервуари</w:t>
      </w:r>
      <w:r>
        <w:rPr>
          <w:sz w:val="24"/>
        </w:rPr>
        <w:t>.</w:t>
      </w:r>
    </w:p>
    <w:p w:rsidR="00C94564" w:rsidRPr="003C3808" w:rsidRDefault="003B3ABD" w:rsidP="00EF7AB9">
      <w:pPr>
        <w:spacing w:after="0" w:line="360" w:lineRule="auto"/>
        <w:jc w:val="both"/>
        <w:rPr>
          <w:b/>
          <w:sz w:val="24"/>
        </w:rPr>
      </w:pPr>
      <w:r w:rsidRPr="00233584">
        <w:rPr>
          <w:b/>
          <w:sz w:val="24"/>
        </w:rPr>
        <w:t>Всього  3 резервуари, із них:</w:t>
      </w:r>
    </w:p>
    <w:p w:rsidR="003B3ABD" w:rsidRDefault="003B3ABD" w:rsidP="003B3ABD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4"/>
        </w:rPr>
      </w:pPr>
      <w:r w:rsidRPr="003B3ABD">
        <w:rPr>
          <w:sz w:val="24"/>
        </w:rPr>
        <w:t>РВС-900 – 3 шт.</w:t>
      </w:r>
    </w:p>
    <w:p w:rsidR="003B3ABD" w:rsidRPr="003B3ABD" w:rsidRDefault="003B3ABD" w:rsidP="003B3ABD">
      <w:pPr>
        <w:spacing w:after="0" w:line="360" w:lineRule="auto"/>
        <w:jc w:val="both"/>
        <w:rPr>
          <w:sz w:val="24"/>
        </w:rPr>
      </w:pPr>
      <w:r>
        <w:rPr>
          <w:sz w:val="24"/>
        </w:rPr>
        <w:t>Данні роботи рекомендовано провести з першим етапом.</w:t>
      </w:r>
    </w:p>
    <w:p w:rsidR="00BB453A" w:rsidRPr="003C3808" w:rsidRDefault="00BB453A" w:rsidP="00EF7AB9">
      <w:pPr>
        <w:spacing w:after="0" w:line="360" w:lineRule="auto"/>
        <w:jc w:val="both"/>
        <w:rPr>
          <w:sz w:val="24"/>
        </w:rPr>
      </w:pPr>
    </w:p>
    <w:p w:rsidR="003C626C" w:rsidRPr="003B3ABD" w:rsidRDefault="00E850E9" w:rsidP="003B3ABD">
      <w:pPr>
        <w:spacing w:after="0" w:line="360" w:lineRule="auto"/>
        <w:ind w:firstLine="360"/>
        <w:jc w:val="both"/>
        <w:rPr>
          <w:b/>
          <w:sz w:val="24"/>
          <w:u w:val="single"/>
        </w:rPr>
      </w:pPr>
      <w:r w:rsidRPr="003B3ABD">
        <w:rPr>
          <w:b/>
          <w:sz w:val="24"/>
          <w:u w:val="single"/>
        </w:rPr>
        <w:t>Додатково:</w:t>
      </w:r>
    </w:p>
    <w:p w:rsidR="00E850E9" w:rsidRPr="003C626C" w:rsidRDefault="00E850E9" w:rsidP="003C626C">
      <w:pPr>
        <w:pStyle w:val="a3"/>
        <w:numPr>
          <w:ilvl w:val="0"/>
          <w:numId w:val="11"/>
        </w:numPr>
        <w:spacing w:after="0" w:line="360" w:lineRule="auto"/>
        <w:jc w:val="both"/>
        <w:rPr>
          <w:b/>
          <w:sz w:val="24"/>
        </w:rPr>
      </w:pPr>
      <w:r w:rsidRPr="003C626C">
        <w:rPr>
          <w:sz w:val="24"/>
        </w:rPr>
        <w:t>Всі працівники, які будуть виконувати роботи на території нашого підприємства повинні мати копію посвідчень (протоколів) про проходження навчання з питань охорони праці (</w:t>
      </w:r>
      <w:r w:rsidR="006D7709" w:rsidRPr="003C626C">
        <w:rPr>
          <w:color w:val="000000"/>
          <w:lang w:eastAsia="ru-RU"/>
        </w:rPr>
        <w:t>НПАОП 0.00-1.15-07 Правил охорони праці під ч</w:t>
      </w:r>
      <w:r w:rsidR="005D21D6" w:rsidRPr="003C626C">
        <w:rPr>
          <w:color w:val="000000"/>
          <w:lang w:eastAsia="ru-RU"/>
        </w:rPr>
        <w:t>ас виконання робіт на висоті</w:t>
      </w:r>
      <w:r w:rsidRPr="003C626C">
        <w:rPr>
          <w:sz w:val="24"/>
        </w:rPr>
        <w:t xml:space="preserve">, Правила охорони праці під час роботи з інструментами і пристроями НПАОП 0.00-1.71-13, Типова інструкція з організації безпечного ведення газонебезпечних робіт. НПАОП 0.00-5.11-85, </w:t>
      </w:r>
      <w:r w:rsidR="002C02CF" w:rsidRPr="003C626C">
        <w:rPr>
          <w:sz w:val="24"/>
        </w:rPr>
        <w:t>і Пожежно-Т</w:t>
      </w:r>
      <w:r w:rsidRPr="003C626C">
        <w:rPr>
          <w:sz w:val="24"/>
        </w:rPr>
        <w:t xml:space="preserve">ехнічного </w:t>
      </w:r>
      <w:r w:rsidR="002C02CF" w:rsidRPr="003C626C">
        <w:rPr>
          <w:sz w:val="24"/>
        </w:rPr>
        <w:t>М</w:t>
      </w:r>
      <w:r w:rsidRPr="003C626C">
        <w:rPr>
          <w:sz w:val="24"/>
        </w:rPr>
        <w:t>інімуму,</w:t>
      </w:r>
      <w:r w:rsidR="009D57BB" w:rsidRPr="003C626C">
        <w:rPr>
          <w:sz w:val="24"/>
        </w:rPr>
        <w:t xml:space="preserve"> діюча довідка про проходження медичного огляду.</w:t>
      </w:r>
    </w:p>
    <w:p w:rsidR="009D57BB" w:rsidRPr="003C626C" w:rsidRDefault="009D57BB" w:rsidP="003C626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sz w:val="24"/>
        </w:rPr>
      </w:pPr>
      <w:r w:rsidRPr="003C626C">
        <w:rPr>
          <w:sz w:val="24"/>
        </w:rPr>
        <w:t>Попередньо застерігаємо, якщо хтось із робітників не бути мати діючого посвідчення про проходження одного із вищевказаних навчань, довідки про проходження медогляду – він не буде допущений до виконання робіт н</w:t>
      </w:r>
      <w:r w:rsidR="002C02CF" w:rsidRPr="003C626C">
        <w:rPr>
          <w:sz w:val="24"/>
        </w:rPr>
        <w:t xml:space="preserve">а території нашого підприємства і </w:t>
      </w:r>
      <w:r w:rsidRPr="003C626C">
        <w:rPr>
          <w:sz w:val="24"/>
        </w:rPr>
        <w:t>ми будемо вимушені розірвати договір.</w:t>
      </w:r>
    </w:p>
    <w:p w:rsidR="00E04FB0" w:rsidRPr="003C626C" w:rsidRDefault="002C02CF" w:rsidP="003C626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sz w:val="24"/>
        </w:rPr>
      </w:pPr>
      <w:r w:rsidRPr="003C626C">
        <w:rPr>
          <w:sz w:val="24"/>
        </w:rPr>
        <w:t xml:space="preserve">Підприємство повинно мати всі необхідні дозволи від </w:t>
      </w:r>
      <w:proofErr w:type="spellStart"/>
      <w:r w:rsidRPr="003C626C">
        <w:rPr>
          <w:sz w:val="24"/>
        </w:rPr>
        <w:t>Держпраці</w:t>
      </w:r>
      <w:proofErr w:type="spellEnd"/>
      <w:r w:rsidRPr="003C626C">
        <w:rPr>
          <w:sz w:val="24"/>
        </w:rPr>
        <w:t xml:space="preserve"> на виконання робіт підвищеної небезпеки, а випробувальна лабораторія - дозвіл на виконання робіт з технічного огляду </w:t>
      </w:r>
      <w:r w:rsidR="006D7709" w:rsidRPr="003C626C">
        <w:rPr>
          <w:sz w:val="24"/>
        </w:rPr>
        <w:t xml:space="preserve">(обстеження) </w:t>
      </w:r>
      <w:r w:rsidRPr="003C626C">
        <w:rPr>
          <w:sz w:val="24"/>
        </w:rPr>
        <w:t>устаткування підвищеної небезпеки.</w:t>
      </w:r>
    </w:p>
    <w:p w:rsidR="005C7863" w:rsidRPr="003C626C" w:rsidRDefault="003C3808" w:rsidP="003C626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sz w:val="24"/>
        </w:rPr>
      </w:pPr>
      <w:r w:rsidRPr="003C626C">
        <w:rPr>
          <w:sz w:val="24"/>
        </w:rPr>
        <w:t>Контактні особи від Замовника</w:t>
      </w:r>
      <w:r w:rsidR="00C0037F" w:rsidRPr="00C0037F">
        <w:rPr>
          <w:sz w:val="24"/>
          <w:lang w:val="ru-RU"/>
        </w:rPr>
        <w:t xml:space="preserve"> </w:t>
      </w:r>
      <w:r w:rsidR="00C0037F" w:rsidRPr="00C0037F">
        <w:rPr>
          <w:b/>
          <w:sz w:val="24"/>
          <w:u w:val="single"/>
          <w:lang w:val="ru-RU"/>
        </w:rPr>
        <w:t>(ОБОВ</w:t>
      </w:r>
      <w:r w:rsidR="00D07904" w:rsidRPr="00D07904">
        <w:rPr>
          <w:b/>
          <w:sz w:val="24"/>
          <w:u w:val="single"/>
          <w:lang w:val="ru-RU"/>
        </w:rPr>
        <w:t>’</w:t>
      </w:r>
      <w:r w:rsidR="00C0037F" w:rsidRPr="00C0037F">
        <w:rPr>
          <w:b/>
          <w:sz w:val="24"/>
          <w:u w:val="single"/>
          <w:lang w:val="ru-RU"/>
        </w:rPr>
        <w:t>ЯЗКОВИЙ ЗВЯВОК)</w:t>
      </w:r>
      <w:r w:rsidRPr="003C626C">
        <w:rPr>
          <w:sz w:val="24"/>
        </w:rPr>
        <w:t>: Ігор Валерійович +38</w:t>
      </w:r>
      <w:r w:rsidRPr="003C626C">
        <w:rPr>
          <w:color w:val="000000"/>
        </w:rPr>
        <w:t>(067)3205409, Анатолій Валентинович +38(067)2180735</w:t>
      </w:r>
      <w:bookmarkStart w:id="0" w:name="_GoBack"/>
      <w:bookmarkEnd w:id="0"/>
      <w:r w:rsidRPr="003C626C">
        <w:rPr>
          <w:color w:val="000000"/>
        </w:rPr>
        <w:t>.</w:t>
      </w:r>
    </w:p>
    <w:sectPr w:rsidR="005C7863" w:rsidRPr="003C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24"/>
    <w:multiLevelType w:val="hybridMultilevel"/>
    <w:tmpl w:val="014AD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53A46"/>
    <w:multiLevelType w:val="hybridMultilevel"/>
    <w:tmpl w:val="EEF4D06E"/>
    <w:lvl w:ilvl="0" w:tplc="5B8EAD90">
      <w:start w:val="1"/>
      <w:numFmt w:val="decimal"/>
      <w:lvlText w:val="%1)"/>
      <w:lvlJc w:val="left"/>
      <w:pPr>
        <w:ind w:left="1126" w:hanging="4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03C77"/>
    <w:multiLevelType w:val="hybridMultilevel"/>
    <w:tmpl w:val="CEA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6326"/>
    <w:multiLevelType w:val="hybridMultilevel"/>
    <w:tmpl w:val="F52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778"/>
    <w:multiLevelType w:val="hybridMultilevel"/>
    <w:tmpl w:val="6928A6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7A26CB"/>
    <w:multiLevelType w:val="hybridMultilevel"/>
    <w:tmpl w:val="EF5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6E8E"/>
    <w:multiLevelType w:val="hybridMultilevel"/>
    <w:tmpl w:val="2634D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10186"/>
    <w:multiLevelType w:val="hybridMultilevel"/>
    <w:tmpl w:val="7F869768"/>
    <w:lvl w:ilvl="0" w:tplc="D6CCE0E0">
      <w:start w:val="1"/>
      <w:numFmt w:val="decimal"/>
      <w:lvlText w:val="%1."/>
      <w:lvlJc w:val="left"/>
      <w:pPr>
        <w:ind w:left="1100" w:hanging="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03BF7"/>
    <w:multiLevelType w:val="hybridMultilevel"/>
    <w:tmpl w:val="BAD071A6"/>
    <w:lvl w:ilvl="0" w:tplc="89E20B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3EB5BF7"/>
    <w:multiLevelType w:val="hybridMultilevel"/>
    <w:tmpl w:val="43544D90"/>
    <w:lvl w:ilvl="0" w:tplc="2008321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964986"/>
    <w:multiLevelType w:val="hybridMultilevel"/>
    <w:tmpl w:val="A15E36DA"/>
    <w:lvl w:ilvl="0" w:tplc="AF6C51DA">
      <w:start w:val="1"/>
      <w:numFmt w:val="decimal"/>
      <w:lvlText w:val="%1."/>
      <w:lvlJc w:val="left"/>
      <w:pPr>
        <w:ind w:left="1776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7136519"/>
    <w:multiLevelType w:val="hybridMultilevel"/>
    <w:tmpl w:val="6E8A46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301F"/>
    <w:multiLevelType w:val="hybridMultilevel"/>
    <w:tmpl w:val="3C58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8302F"/>
    <w:multiLevelType w:val="hybridMultilevel"/>
    <w:tmpl w:val="74229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E093D"/>
    <w:multiLevelType w:val="hybridMultilevel"/>
    <w:tmpl w:val="3C58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54DD"/>
    <w:multiLevelType w:val="hybridMultilevel"/>
    <w:tmpl w:val="B20043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F47C83"/>
    <w:multiLevelType w:val="hybridMultilevel"/>
    <w:tmpl w:val="E800E5F8"/>
    <w:lvl w:ilvl="0" w:tplc="5BA8937C">
      <w:start w:val="1"/>
      <w:numFmt w:val="upperLetter"/>
      <w:lvlText w:val="%1."/>
      <w:lvlJc w:val="left"/>
      <w:pPr>
        <w:ind w:left="36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703"/>
    <w:multiLevelType w:val="hybridMultilevel"/>
    <w:tmpl w:val="18781D72"/>
    <w:lvl w:ilvl="0" w:tplc="5E348E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72CDA"/>
    <w:multiLevelType w:val="hybridMultilevel"/>
    <w:tmpl w:val="EA74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5926"/>
    <w:multiLevelType w:val="hybridMultilevel"/>
    <w:tmpl w:val="8A16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9"/>
  </w:num>
  <w:num w:numId="5">
    <w:abstractNumId w:val="0"/>
  </w:num>
  <w:num w:numId="6">
    <w:abstractNumId w:val="18"/>
  </w:num>
  <w:num w:numId="7">
    <w:abstractNumId w:val="6"/>
  </w:num>
  <w:num w:numId="8">
    <w:abstractNumId w:val="12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9"/>
    <w:rsid w:val="0008684F"/>
    <w:rsid w:val="00164205"/>
    <w:rsid w:val="001A6B22"/>
    <w:rsid w:val="002B2039"/>
    <w:rsid w:val="002C02CF"/>
    <w:rsid w:val="002C1B55"/>
    <w:rsid w:val="00353FE6"/>
    <w:rsid w:val="00364190"/>
    <w:rsid w:val="00365E88"/>
    <w:rsid w:val="003B3ABD"/>
    <w:rsid w:val="003B6917"/>
    <w:rsid w:val="003C3808"/>
    <w:rsid w:val="003C626C"/>
    <w:rsid w:val="00536B27"/>
    <w:rsid w:val="005A64F3"/>
    <w:rsid w:val="005C27D7"/>
    <w:rsid w:val="005C7863"/>
    <w:rsid w:val="005D21D6"/>
    <w:rsid w:val="005E4488"/>
    <w:rsid w:val="0060667B"/>
    <w:rsid w:val="00620F88"/>
    <w:rsid w:val="0064069B"/>
    <w:rsid w:val="0064526C"/>
    <w:rsid w:val="006D7709"/>
    <w:rsid w:val="007975F0"/>
    <w:rsid w:val="0080267F"/>
    <w:rsid w:val="008906FA"/>
    <w:rsid w:val="008C354D"/>
    <w:rsid w:val="008C5C40"/>
    <w:rsid w:val="009351AA"/>
    <w:rsid w:val="009D57BB"/>
    <w:rsid w:val="00B419A9"/>
    <w:rsid w:val="00B81BB5"/>
    <w:rsid w:val="00BB453A"/>
    <w:rsid w:val="00BC19E9"/>
    <w:rsid w:val="00C0037F"/>
    <w:rsid w:val="00C94564"/>
    <w:rsid w:val="00D07904"/>
    <w:rsid w:val="00D72D4C"/>
    <w:rsid w:val="00DB7593"/>
    <w:rsid w:val="00E04FB0"/>
    <w:rsid w:val="00E629ED"/>
    <w:rsid w:val="00E850E9"/>
    <w:rsid w:val="00EF7AB9"/>
    <w:rsid w:val="00F14905"/>
    <w:rsid w:val="00F3291D"/>
    <w:rsid w:val="00F33F84"/>
    <w:rsid w:val="00F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F3"/>
    <w:rPr>
      <w:lang w:val="uk-UA"/>
    </w:rPr>
  </w:style>
  <w:style w:type="paragraph" w:styleId="3">
    <w:name w:val="heading 3"/>
    <w:basedOn w:val="a"/>
    <w:link w:val="30"/>
    <w:uiPriority w:val="9"/>
    <w:qFormat/>
    <w:rsid w:val="00E04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4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F3"/>
    <w:rPr>
      <w:lang w:val="uk-UA"/>
    </w:rPr>
  </w:style>
  <w:style w:type="paragraph" w:styleId="3">
    <w:name w:val="heading 3"/>
    <w:basedOn w:val="a"/>
    <w:link w:val="30"/>
    <w:uiPriority w:val="9"/>
    <w:qFormat/>
    <w:rsid w:val="00E04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4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Игорь</dc:creator>
  <cp:lastModifiedBy>Николай Ромашин </cp:lastModifiedBy>
  <cp:revision>24</cp:revision>
  <dcterms:created xsi:type="dcterms:W3CDTF">2018-04-12T10:39:00Z</dcterms:created>
  <dcterms:modified xsi:type="dcterms:W3CDTF">2018-11-27T10:47:00Z</dcterms:modified>
</cp:coreProperties>
</file>